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A52F6" w14:textId="407899A4" w:rsidR="00884EAF" w:rsidRPr="003E2A80" w:rsidRDefault="00884EAF" w:rsidP="00884EAF">
      <w:pPr>
        <w:rPr>
          <w:rFonts w:ascii="Arial" w:hAnsi="Arial" w:cs="Arial"/>
          <w:b/>
          <w:bCs/>
        </w:rPr>
      </w:pPr>
      <w:r w:rsidRPr="00884EAF">
        <w:rPr>
          <w:rFonts w:ascii="Arial" w:hAnsi="Arial" w:cs="Arial"/>
        </w:rPr>
        <w:t xml:space="preserve">Dear </w:t>
      </w:r>
      <w:r w:rsidRPr="003E2A80">
        <w:rPr>
          <w:rFonts w:ascii="Arial" w:hAnsi="Arial" w:cs="Arial"/>
          <w:b/>
          <w:bCs/>
        </w:rPr>
        <w:t>[insert name of MP here]</w:t>
      </w:r>
    </w:p>
    <w:p w14:paraId="52B9C95D" w14:textId="77777777" w:rsidR="00884EAF" w:rsidRPr="00884EAF" w:rsidRDefault="00884EAF" w:rsidP="00884EAF">
      <w:pPr>
        <w:rPr>
          <w:rFonts w:ascii="Arial" w:hAnsi="Arial" w:cs="Arial"/>
        </w:rPr>
      </w:pPr>
    </w:p>
    <w:p w14:paraId="039D4EEB" w14:textId="20DB53F2" w:rsidR="00884EAF" w:rsidRDefault="00884EAF" w:rsidP="00884EAF">
      <w:pPr>
        <w:rPr>
          <w:rFonts w:ascii="Arial" w:hAnsi="Arial" w:cs="Arial"/>
        </w:rPr>
      </w:pPr>
      <w:r w:rsidRPr="00884EAF">
        <w:rPr>
          <w:rFonts w:ascii="Arial" w:hAnsi="Arial" w:cs="Arial"/>
        </w:rPr>
        <w:t>I am writing from [insert council name here] to ask you to support an important matter</w:t>
      </w:r>
      <w:r>
        <w:rPr>
          <w:rFonts w:ascii="Arial" w:hAnsi="Arial" w:cs="Arial"/>
        </w:rPr>
        <w:t xml:space="preserve"> being raised by Parish and Town Councils in England.</w:t>
      </w:r>
    </w:p>
    <w:p w14:paraId="660A46E2" w14:textId="77777777" w:rsidR="00884EAF" w:rsidRDefault="00884EAF" w:rsidP="00884EAF">
      <w:pPr>
        <w:rPr>
          <w:rFonts w:ascii="Arial" w:hAnsi="Arial" w:cs="Arial"/>
        </w:rPr>
      </w:pPr>
    </w:p>
    <w:p w14:paraId="24CF39F3" w14:textId="55249A70" w:rsidR="00884EAF" w:rsidRDefault="00884EAF" w:rsidP="00884EAF">
      <w:pPr>
        <w:rPr>
          <w:rFonts w:ascii="Arial" w:hAnsi="Arial" w:cs="Arial"/>
          <w:lang w:val="en-US"/>
        </w:rPr>
      </w:pPr>
      <w:r>
        <w:rPr>
          <w:rFonts w:ascii="Arial" w:hAnsi="Arial" w:cs="Arial"/>
          <w:lang w:val="en-US"/>
        </w:rPr>
        <w:t xml:space="preserve">Back in 2019 </w:t>
      </w:r>
      <w:r w:rsidRPr="00884EAF">
        <w:rPr>
          <w:rFonts w:ascii="Arial" w:hAnsi="Arial" w:cs="Arial"/>
          <w:lang w:val="en-US"/>
        </w:rPr>
        <w:t xml:space="preserve">Weymouth Town Council </w:t>
      </w:r>
      <w:r>
        <w:rPr>
          <w:rFonts w:ascii="Arial" w:hAnsi="Arial" w:cs="Arial"/>
          <w:lang w:val="en-US"/>
        </w:rPr>
        <w:t xml:space="preserve">submitted a challenge to the government under the Sustainable Communities Act 2007 regarding the ability of Parish and Town Councils in England to be able to pay dependents care expenses for Councillors when attending Council meetings. </w:t>
      </w:r>
    </w:p>
    <w:p w14:paraId="67D87ECC" w14:textId="77777777" w:rsidR="00884EAF" w:rsidRPr="00884EAF" w:rsidRDefault="00884EAF" w:rsidP="00884EAF">
      <w:pPr>
        <w:rPr>
          <w:rFonts w:ascii="Arial" w:hAnsi="Arial" w:cs="Arial"/>
          <w:lang w:val="en-US"/>
        </w:rPr>
      </w:pPr>
    </w:p>
    <w:p w14:paraId="584075B8" w14:textId="641B706C" w:rsidR="00884EAF" w:rsidRDefault="00884EAF" w:rsidP="00884EAF">
      <w:pPr>
        <w:rPr>
          <w:rFonts w:ascii="Arial" w:hAnsi="Arial" w:cs="Arial"/>
          <w:lang w:val="en-US"/>
        </w:rPr>
      </w:pPr>
      <w:r w:rsidRPr="00884EAF">
        <w:rPr>
          <w:rFonts w:ascii="Arial" w:hAnsi="Arial" w:cs="Arial"/>
          <w:lang w:val="en-US"/>
        </w:rPr>
        <w:t xml:space="preserve">Currently principal authorities have the right to make payments using this allowance to their </w:t>
      </w:r>
      <w:r>
        <w:rPr>
          <w:rFonts w:ascii="Arial" w:hAnsi="Arial" w:cs="Arial"/>
          <w:lang w:val="en-US"/>
        </w:rPr>
        <w:t>C</w:t>
      </w:r>
      <w:r w:rsidRPr="00884EAF">
        <w:rPr>
          <w:rFonts w:ascii="Arial" w:hAnsi="Arial" w:cs="Arial"/>
          <w:lang w:val="en-US"/>
        </w:rPr>
        <w:t xml:space="preserve">ouncillors to assist them to part pay for childcare and </w:t>
      </w:r>
      <w:r w:rsidR="00BA54A2" w:rsidRPr="00884EAF">
        <w:rPr>
          <w:rFonts w:ascii="Arial" w:hAnsi="Arial" w:cs="Arial"/>
          <w:lang w:val="en-US"/>
        </w:rPr>
        <w:t>dependent</w:t>
      </w:r>
      <w:r w:rsidR="00BA54A2">
        <w:rPr>
          <w:rFonts w:ascii="Arial" w:hAnsi="Arial" w:cs="Arial"/>
          <w:lang w:val="en-US"/>
        </w:rPr>
        <w:t>’</w:t>
      </w:r>
      <w:r w:rsidR="00BA54A2" w:rsidRPr="00884EAF">
        <w:rPr>
          <w:rFonts w:ascii="Arial" w:hAnsi="Arial" w:cs="Arial"/>
          <w:lang w:val="en-US"/>
        </w:rPr>
        <w:t>s</w:t>
      </w:r>
      <w:r w:rsidRPr="00884EAF">
        <w:rPr>
          <w:rFonts w:ascii="Arial" w:hAnsi="Arial" w:cs="Arial"/>
          <w:lang w:val="en-US"/>
        </w:rPr>
        <w:t xml:space="preserve"> care while those </w:t>
      </w:r>
      <w:r>
        <w:rPr>
          <w:rFonts w:ascii="Arial" w:hAnsi="Arial" w:cs="Arial"/>
          <w:lang w:val="en-US"/>
        </w:rPr>
        <w:t>C</w:t>
      </w:r>
      <w:r w:rsidRPr="00884EAF">
        <w:rPr>
          <w:rFonts w:ascii="Arial" w:hAnsi="Arial" w:cs="Arial"/>
          <w:lang w:val="en-US"/>
        </w:rPr>
        <w:t xml:space="preserve">ouncillors </w:t>
      </w:r>
      <w:r>
        <w:rPr>
          <w:rFonts w:ascii="Arial" w:hAnsi="Arial" w:cs="Arial"/>
          <w:lang w:val="en-US"/>
        </w:rPr>
        <w:t xml:space="preserve">carry out official </w:t>
      </w:r>
      <w:r w:rsidRPr="00884EAF">
        <w:rPr>
          <w:rFonts w:ascii="Arial" w:hAnsi="Arial" w:cs="Arial"/>
          <w:lang w:val="en-US"/>
        </w:rPr>
        <w:t>council</w:t>
      </w:r>
      <w:r>
        <w:rPr>
          <w:rFonts w:ascii="Arial" w:hAnsi="Arial" w:cs="Arial"/>
          <w:lang w:val="en-US"/>
        </w:rPr>
        <w:t xml:space="preserve"> </w:t>
      </w:r>
      <w:r w:rsidRPr="00884EAF">
        <w:rPr>
          <w:rFonts w:ascii="Arial" w:hAnsi="Arial" w:cs="Arial"/>
          <w:lang w:val="en-US"/>
        </w:rPr>
        <w:t>business such as council meetings. This same right is not currently given to parish and town council</w:t>
      </w:r>
      <w:r>
        <w:rPr>
          <w:rFonts w:ascii="Arial" w:hAnsi="Arial" w:cs="Arial"/>
          <w:lang w:val="en-US"/>
        </w:rPr>
        <w:t>s in England, although it is in Wales.</w:t>
      </w:r>
    </w:p>
    <w:p w14:paraId="2473A8E7" w14:textId="77777777" w:rsidR="00884EAF" w:rsidRDefault="00884EAF" w:rsidP="00884EAF">
      <w:pPr>
        <w:rPr>
          <w:rFonts w:ascii="Arial" w:hAnsi="Arial" w:cs="Arial"/>
          <w:lang w:val="en-US"/>
        </w:rPr>
      </w:pPr>
    </w:p>
    <w:p w14:paraId="4F85FEA9" w14:textId="5BC94FA4" w:rsidR="00884EAF" w:rsidRDefault="00884EAF" w:rsidP="00884EAF">
      <w:pPr>
        <w:rPr>
          <w:rFonts w:ascii="Arial" w:hAnsi="Arial" w:cs="Arial"/>
          <w:lang w:val="en-US"/>
        </w:rPr>
      </w:pPr>
      <w:r>
        <w:rPr>
          <w:rFonts w:ascii="Arial" w:hAnsi="Arial" w:cs="Arial"/>
          <w:lang w:val="en-US"/>
        </w:rPr>
        <w:t xml:space="preserve">Earlier this year the government responded to Weymouth Town Council saying that MHCLG had decided not to take forward changes to </w:t>
      </w:r>
      <w:proofErr w:type="gramStart"/>
      <w:r>
        <w:rPr>
          <w:rFonts w:ascii="Arial" w:hAnsi="Arial" w:cs="Arial"/>
          <w:lang w:val="en-US"/>
        </w:rPr>
        <w:t>right</w:t>
      </w:r>
      <w:proofErr w:type="gramEnd"/>
      <w:r>
        <w:rPr>
          <w:rFonts w:ascii="Arial" w:hAnsi="Arial" w:cs="Arial"/>
          <w:lang w:val="en-US"/>
        </w:rPr>
        <w:t xml:space="preserve"> this inequality.</w:t>
      </w:r>
    </w:p>
    <w:p w14:paraId="28F78704" w14:textId="77777777" w:rsidR="00884EAF" w:rsidRDefault="00884EAF" w:rsidP="00884EAF">
      <w:pPr>
        <w:rPr>
          <w:rFonts w:ascii="Arial" w:hAnsi="Arial" w:cs="Arial"/>
          <w:lang w:val="en-US"/>
        </w:rPr>
      </w:pPr>
    </w:p>
    <w:p w14:paraId="47679D0D" w14:textId="1BDC729F" w:rsidR="00884EAF" w:rsidRPr="00884EAF" w:rsidRDefault="00884EAF" w:rsidP="00884EAF">
      <w:pPr>
        <w:rPr>
          <w:rFonts w:ascii="Arial" w:hAnsi="Arial" w:cs="Arial"/>
          <w:lang w:val="en-US"/>
        </w:rPr>
      </w:pPr>
      <w:r>
        <w:rPr>
          <w:rFonts w:ascii="Arial" w:hAnsi="Arial" w:cs="Arial"/>
          <w:lang w:val="en-US"/>
        </w:rPr>
        <w:t xml:space="preserve">Weymouth Town Council will be appealing this decision and will be </w:t>
      </w:r>
      <w:r w:rsidRPr="00884EAF">
        <w:rPr>
          <w:rFonts w:ascii="Arial" w:hAnsi="Arial" w:cs="Arial"/>
          <w:lang w:val="en-US"/>
        </w:rPr>
        <w:t xml:space="preserve">requesting re-submission of an amended </w:t>
      </w:r>
      <w:r w:rsidR="00BA54A2" w:rsidRPr="00884EAF">
        <w:rPr>
          <w:rFonts w:ascii="Arial" w:hAnsi="Arial" w:cs="Arial"/>
          <w:lang w:val="en-US"/>
        </w:rPr>
        <w:t>Dependents’</w:t>
      </w:r>
      <w:r w:rsidRPr="00884EAF">
        <w:rPr>
          <w:rFonts w:ascii="Arial" w:hAnsi="Arial" w:cs="Arial"/>
          <w:lang w:val="en-US"/>
        </w:rPr>
        <w:t xml:space="preserve"> Carers’ Allowance proposal to the Government in the next few months.</w:t>
      </w:r>
      <w:r>
        <w:rPr>
          <w:rFonts w:ascii="Arial" w:hAnsi="Arial" w:cs="Arial"/>
          <w:lang w:val="en-US"/>
        </w:rPr>
        <w:t xml:space="preserve"> The change being asked for is that Parish and Town Councils in England are given the ability to pay carer’s expenses, n</w:t>
      </w:r>
      <w:r w:rsidR="003E2A80">
        <w:rPr>
          <w:rFonts w:ascii="Arial" w:hAnsi="Arial" w:cs="Arial"/>
          <w:lang w:val="en-US"/>
        </w:rPr>
        <w:t>o</w:t>
      </w:r>
      <w:r>
        <w:rPr>
          <w:rFonts w:ascii="Arial" w:hAnsi="Arial" w:cs="Arial"/>
          <w:lang w:val="en-US"/>
        </w:rPr>
        <w:t xml:space="preserve">t a duty </w:t>
      </w:r>
      <w:proofErr w:type="gramStart"/>
      <w:r>
        <w:rPr>
          <w:rFonts w:ascii="Arial" w:hAnsi="Arial" w:cs="Arial"/>
          <w:lang w:val="en-US"/>
        </w:rPr>
        <w:t>to</w:t>
      </w:r>
      <w:proofErr w:type="gramEnd"/>
      <w:r>
        <w:rPr>
          <w:rFonts w:ascii="Arial" w:hAnsi="Arial" w:cs="Arial"/>
          <w:lang w:val="en-US"/>
        </w:rPr>
        <w:t>, so it will not be compulsory.</w:t>
      </w:r>
    </w:p>
    <w:p w14:paraId="00935F87" w14:textId="77777777" w:rsidR="00884EAF" w:rsidRPr="00884EAF" w:rsidRDefault="00884EAF" w:rsidP="00BA54A2">
      <w:pPr>
        <w:ind w:left="0"/>
        <w:rPr>
          <w:rFonts w:ascii="Arial" w:hAnsi="Arial" w:cs="Arial"/>
          <w:lang w:val="en-US"/>
        </w:rPr>
      </w:pPr>
    </w:p>
    <w:p w14:paraId="1D8E4488" w14:textId="2C61A8AD" w:rsidR="00BA54A2" w:rsidRDefault="00BA54A2" w:rsidP="00884EAF">
      <w:pPr>
        <w:rPr>
          <w:rFonts w:ascii="Arial" w:hAnsi="Arial" w:cs="Arial"/>
          <w:lang w:val="en-US"/>
        </w:rPr>
      </w:pPr>
      <w:r w:rsidRPr="003E2A80">
        <w:rPr>
          <w:rFonts w:ascii="Arial" w:hAnsi="Arial" w:cs="Arial"/>
          <w:b/>
          <w:bCs/>
          <w:lang w:val="en-US"/>
        </w:rPr>
        <w:t>[</w:t>
      </w:r>
      <w:r w:rsidR="003E2A80" w:rsidRPr="003E2A80">
        <w:rPr>
          <w:rFonts w:ascii="Arial" w:hAnsi="Arial" w:cs="Arial"/>
          <w:b/>
          <w:bCs/>
          <w:lang w:val="en-US"/>
        </w:rPr>
        <w:t>I</w:t>
      </w:r>
      <w:r w:rsidRPr="003E2A80">
        <w:rPr>
          <w:rFonts w:ascii="Arial" w:hAnsi="Arial" w:cs="Arial"/>
          <w:b/>
          <w:bCs/>
          <w:lang w:val="en-US"/>
        </w:rPr>
        <w:t>nse</w:t>
      </w:r>
      <w:r w:rsidR="003E2A80" w:rsidRPr="003E2A80">
        <w:rPr>
          <w:rFonts w:ascii="Arial" w:hAnsi="Arial" w:cs="Arial"/>
          <w:b/>
          <w:bCs/>
          <w:lang w:val="en-US"/>
        </w:rPr>
        <w:t>r</w:t>
      </w:r>
      <w:r w:rsidRPr="003E2A80">
        <w:rPr>
          <w:rFonts w:ascii="Arial" w:hAnsi="Arial" w:cs="Arial"/>
          <w:b/>
          <w:bCs/>
          <w:lang w:val="en-US"/>
        </w:rPr>
        <w:t>t council name here]</w:t>
      </w:r>
      <w:r>
        <w:rPr>
          <w:rFonts w:ascii="Arial" w:hAnsi="Arial" w:cs="Arial"/>
          <w:lang w:val="en-US"/>
        </w:rPr>
        <w:t xml:space="preserve"> want you to </w:t>
      </w:r>
      <w:r w:rsidR="00884EAF" w:rsidRPr="00884EAF">
        <w:rPr>
          <w:rFonts w:ascii="Arial" w:hAnsi="Arial" w:cs="Arial"/>
          <w:lang w:val="en-US"/>
        </w:rPr>
        <w:t>support the forthcoming appeal</w:t>
      </w:r>
      <w:r>
        <w:rPr>
          <w:rFonts w:ascii="Arial" w:hAnsi="Arial" w:cs="Arial"/>
          <w:lang w:val="en-US"/>
        </w:rPr>
        <w:t xml:space="preserve"> for two main reasons:</w:t>
      </w:r>
    </w:p>
    <w:p w14:paraId="5837BE8A" w14:textId="419E1317" w:rsidR="00884EAF" w:rsidRDefault="00BA54A2" w:rsidP="00BA54A2">
      <w:pPr>
        <w:pStyle w:val="ListParagraph"/>
        <w:numPr>
          <w:ilvl w:val="0"/>
          <w:numId w:val="1"/>
        </w:numPr>
        <w:rPr>
          <w:rFonts w:ascii="Arial" w:hAnsi="Arial" w:cs="Arial"/>
          <w:lang w:val="en-US"/>
        </w:rPr>
      </w:pPr>
      <w:r>
        <w:rPr>
          <w:rFonts w:ascii="Arial" w:hAnsi="Arial" w:cs="Arial"/>
          <w:lang w:val="en-US"/>
        </w:rPr>
        <w:t>To ensure that carers in England are no longer disadvantaged in this way. T</w:t>
      </w:r>
      <w:r w:rsidRPr="00331D24">
        <w:rPr>
          <w:rFonts w:ascii="Arial" w:hAnsi="Arial" w:cs="Arial"/>
          <w:lang w:val="en-US"/>
        </w:rPr>
        <w:t>here is no reason for carers in England to be singled out for this disadvantage and that this omission from the audit regulations represents an inequality under the Equalities Act 2000. While not having their own specific protected characteristic, carers are covered by equalities legislation regarding employment, service provision, and education, prohibiting unfair treatment or "discrimination by association"</w:t>
      </w:r>
      <w:r w:rsidR="003E2A80">
        <w:rPr>
          <w:rFonts w:ascii="Arial" w:hAnsi="Arial" w:cs="Arial"/>
          <w:lang w:val="en-US"/>
        </w:rPr>
        <w:t>.</w:t>
      </w:r>
    </w:p>
    <w:p w14:paraId="1BE05CFE" w14:textId="3E5B1A24" w:rsidR="00BA54A2" w:rsidRDefault="00BA54A2" w:rsidP="00BA54A2">
      <w:pPr>
        <w:pStyle w:val="ListParagraph"/>
        <w:numPr>
          <w:ilvl w:val="0"/>
          <w:numId w:val="1"/>
        </w:numPr>
        <w:rPr>
          <w:rFonts w:ascii="Arial" w:hAnsi="Arial" w:cs="Arial"/>
          <w:lang w:val="en-US"/>
        </w:rPr>
      </w:pPr>
      <w:r>
        <w:rPr>
          <w:rFonts w:ascii="Arial" w:hAnsi="Arial" w:cs="Arial"/>
          <w:lang w:val="en-US"/>
        </w:rPr>
        <w:t xml:space="preserve">To remove this barrier to civic participation, to ensure a diverse range of candidates are able to stand for election to make sure our most local </w:t>
      </w:r>
      <w:r w:rsidR="003E2A80">
        <w:rPr>
          <w:rFonts w:ascii="Arial" w:hAnsi="Arial" w:cs="Arial"/>
          <w:lang w:val="en-US"/>
        </w:rPr>
        <w:t>c</w:t>
      </w:r>
      <w:r>
        <w:rPr>
          <w:rFonts w:ascii="Arial" w:hAnsi="Arial" w:cs="Arial"/>
          <w:lang w:val="en-US"/>
        </w:rPr>
        <w:t>ouncils reflect our communities.</w:t>
      </w:r>
    </w:p>
    <w:p w14:paraId="2BD82B7A" w14:textId="77777777" w:rsidR="00BA54A2" w:rsidRDefault="00BA54A2" w:rsidP="00BA54A2">
      <w:pPr>
        <w:rPr>
          <w:rFonts w:ascii="Arial" w:hAnsi="Arial" w:cs="Arial"/>
          <w:lang w:val="en-US"/>
        </w:rPr>
      </w:pPr>
    </w:p>
    <w:p w14:paraId="2F8FB99C" w14:textId="4036E1E7" w:rsidR="00BA54A2" w:rsidRDefault="00BA54A2" w:rsidP="00BA54A2">
      <w:pPr>
        <w:rPr>
          <w:rFonts w:ascii="Arial" w:hAnsi="Arial" w:cs="Arial"/>
          <w:lang w:val="en-US"/>
        </w:rPr>
      </w:pPr>
      <w:r>
        <w:rPr>
          <w:rFonts w:ascii="Arial" w:hAnsi="Arial" w:cs="Arial"/>
          <w:lang w:val="en-US"/>
        </w:rPr>
        <w:t>Thank you for taking the time to read this letter and I hope you feel able to support our sector in this vital area of work.</w:t>
      </w:r>
    </w:p>
    <w:p w14:paraId="52A97641" w14:textId="77777777" w:rsidR="00BA54A2" w:rsidRDefault="00BA54A2" w:rsidP="00BA54A2">
      <w:pPr>
        <w:rPr>
          <w:rFonts w:ascii="Arial" w:hAnsi="Arial" w:cs="Arial"/>
          <w:lang w:val="en-US"/>
        </w:rPr>
      </w:pPr>
    </w:p>
    <w:p w14:paraId="5A393131" w14:textId="74CFA1B1" w:rsidR="00BA54A2" w:rsidRPr="00BA54A2" w:rsidRDefault="00BA54A2" w:rsidP="00BA54A2">
      <w:pPr>
        <w:rPr>
          <w:rFonts w:ascii="Arial" w:hAnsi="Arial" w:cs="Arial"/>
          <w:lang w:val="en-US"/>
        </w:rPr>
      </w:pPr>
      <w:r>
        <w:rPr>
          <w:rFonts w:ascii="Arial" w:hAnsi="Arial" w:cs="Arial"/>
          <w:lang w:val="en-US"/>
        </w:rPr>
        <w:t>Yours….</w:t>
      </w:r>
    </w:p>
    <w:p w14:paraId="2ADEF77F" w14:textId="77777777" w:rsidR="00BA54A2" w:rsidRPr="00BA54A2" w:rsidRDefault="00BA54A2" w:rsidP="00BA54A2">
      <w:pPr>
        <w:rPr>
          <w:rFonts w:ascii="Arial" w:hAnsi="Arial" w:cs="Arial"/>
          <w:lang w:val="en-US"/>
        </w:rPr>
      </w:pPr>
    </w:p>
    <w:p w14:paraId="4D97E34D" w14:textId="77777777" w:rsidR="00884EAF" w:rsidRPr="00884EAF" w:rsidRDefault="00884EAF" w:rsidP="00884EAF">
      <w:pPr>
        <w:rPr>
          <w:rFonts w:ascii="Arial" w:hAnsi="Arial" w:cs="Arial"/>
        </w:rPr>
      </w:pPr>
    </w:p>
    <w:p w14:paraId="00720E22" w14:textId="77777777" w:rsidR="00884EAF" w:rsidRPr="00884EAF" w:rsidRDefault="00884EAF" w:rsidP="00884EAF">
      <w:pPr>
        <w:rPr>
          <w:rFonts w:ascii="Arial" w:hAnsi="Arial" w:cs="Arial"/>
        </w:rPr>
      </w:pPr>
    </w:p>
    <w:sectPr w:rsidR="00884EAF" w:rsidRPr="00884E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266CD5"/>
    <w:multiLevelType w:val="hybridMultilevel"/>
    <w:tmpl w:val="E57C82D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828444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EAF"/>
    <w:rsid w:val="00110B06"/>
    <w:rsid w:val="00162012"/>
    <w:rsid w:val="001D0676"/>
    <w:rsid w:val="003E2A80"/>
    <w:rsid w:val="004F5617"/>
    <w:rsid w:val="00615D12"/>
    <w:rsid w:val="00791F78"/>
    <w:rsid w:val="007F05AF"/>
    <w:rsid w:val="00852DCE"/>
    <w:rsid w:val="00884EAF"/>
    <w:rsid w:val="00A43E7D"/>
    <w:rsid w:val="00A7096A"/>
    <w:rsid w:val="00BA54A2"/>
    <w:rsid w:val="00CF10A7"/>
    <w:rsid w:val="00E317B0"/>
    <w:rsid w:val="00E50D52"/>
    <w:rsid w:val="00F86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67340"/>
  <w15:chartTrackingRefBased/>
  <w15:docId w15:val="{5C4AF2C9-A9AB-4BBE-B900-FE132E73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ind w:left="14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84E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4E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4E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4E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4E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4E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E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E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E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EAF"/>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884EAF"/>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884EAF"/>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884EAF"/>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84EAF"/>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884EAF"/>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84EAF"/>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84EAF"/>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84EAF"/>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84E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EAF"/>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84EAF"/>
    <w:pPr>
      <w:numPr>
        <w:ilvl w:val="1"/>
      </w:numPr>
      <w:spacing w:after="160"/>
      <w:ind w:left="142"/>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EAF"/>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84E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4EAF"/>
    <w:rPr>
      <w:i/>
      <w:iCs/>
      <w:color w:val="404040" w:themeColor="text1" w:themeTint="BF"/>
      <w:lang w:val="en-GB"/>
    </w:rPr>
  </w:style>
  <w:style w:type="paragraph" w:styleId="ListParagraph">
    <w:name w:val="List Paragraph"/>
    <w:basedOn w:val="Normal"/>
    <w:uiPriority w:val="34"/>
    <w:qFormat/>
    <w:rsid w:val="00884EAF"/>
    <w:pPr>
      <w:ind w:left="720"/>
      <w:contextualSpacing/>
    </w:pPr>
  </w:style>
  <w:style w:type="character" w:styleId="IntenseEmphasis">
    <w:name w:val="Intense Emphasis"/>
    <w:basedOn w:val="DefaultParagraphFont"/>
    <w:uiPriority w:val="21"/>
    <w:qFormat/>
    <w:rsid w:val="00884EAF"/>
    <w:rPr>
      <w:i/>
      <w:iCs/>
      <w:color w:val="0F4761" w:themeColor="accent1" w:themeShade="BF"/>
    </w:rPr>
  </w:style>
  <w:style w:type="paragraph" w:styleId="IntenseQuote">
    <w:name w:val="Intense Quote"/>
    <w:basedOn w:val="Normal"/>
    <w:next w:val="Normal"/>
    <w:link w:val="IntenseQuoteChar"/>
    <w:uiPriority w:val="30"/>
    <w:qFormat/>
    <w:rsid w:val="00884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4EAF"/>
    <w:rPr>
      <w:i/>
      <w:iCs/>
      <w:color w:val="0F4761" w:themeColor="accent1" w:themeShade="BF"/>
      <w:lang w:val="en-GB"/>
    </w:rPr>
  </w:style>
  <w:style w:type="character" w:styleId="IntenseReference">
    <w:name w:val="Intense Reference"/>
    <w:basedOn w:val="DefaultParagraphFont"/>
    <w:uiPriority w:val="32"/>
    <w:qFormat/>
    <w:rsid w:val="00884EAF"/>
    <w:rPr>
      <w:b/>
      <w:bCs/>
      <w:smallCaps/>
      <w:color w:val="0F4761" w:themeColor="accent1" w:themeShade="BF"/>
      <w:spacing w:val="5"/>
    </w:rPr>
  </w:style>
  <w:style w:type="character" w:styleId="Hyperlink">
    <w:name w:val="Hyperlink"/>
    <w:basedOn w:val="DefaultParagraphFont"/>
    <w:uiPriority w:val="99"/>
    <w:unhideWhenUsed/>
    <w:rsid w:val="00884EAF"/>
    <w:rPr>
      <w:color w:val="467886" w:themeColor="hyperlink"/>
      <w:u w:val="single"/>
    </w:rPr>
  </w:style>
  <w:style w:type="character" w:styleId="UnresolvedMention">
    <w:name w:val="Unresolved Mention"/>
    <w:basedOn w:val="DefaultParagraphFont"/>
    <w:uiPriority w:val="99"/>
    <w:semiHidden/>
    <w:unhideWhenUsed/>
    <w:rsid w:val="00884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92412f8-ce7d-47f4-b8b4-a5be5b0cf393">
      <Terms xmlns="http://schemas.microsoft.com/office/infopath/2007/PartnerControls"/>
    </lcf76f155ced4ddcb4097134ff3c332f>
    <TaxCatchAll xmlns="929fc066-f7d6-4fd1-be03-60d9810008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25384770260F4A96D5EEC12AE12273" ma:contentTypeVersion="20" ma:contentTypeDescription="Create a new document." ma:contentTypeScope="" ma:versionID="c2b31e552286cfdb3f4e6567194d4b82">
  <xsd:schema xmlns:xsd="http://www.w3.org/2001/XMLSchema" xmlns:xs="http://www.w3.org/2001/XMLSchema" xmlns:p="http://schemas.microsoft.com/office/2006/metadata/properties" xmlns:ns2="992412f8-ce7d-47f4-b8b4-a5be5b0cf393" xmlns:ns3="929fc066-f7d6-4fd1-be03-60d981000813" targetNamespace="http://schemas.microsoft.com/office/2006/metadata/properties" ma:root="true" ma:fieldsID="e6e7ab803ea130039376e0525eb4a320" ns2:_="" ns3:_="">
    <xsd:import namespace="992412f8-ce7d-47f4-b8b4-a5be5b0cf393"/>
    <xsd:import namespace="929fc066-f7d6-4fd1-be03-60d98100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412f8-ce7d-47f4-b8b4-a5be5b0cf3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0b4821-87ca-4d5a-9a4e-217390b01e8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9fc066-f7d6-4fd1-be03-60d98100081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d5bc29c-9844-4f46-959b-6bf9efb82ddd}" ma:internalName="TaxCatchAll" ma:showField="CatchAllData" ma:web="929fc066-f7d6-4fd1-be03-60d98100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FE9A3E-1E76-4ABC-9F05-2BD5A061C020}">
  <ds:schemaRefs>
    <ds:schemaRef ds:uri="http://schemas.microsoft.com/office/2006/metadata/properties"/>
    <ds:schemaRef ds:uri="http://schemas.microsoft.com/office/infopath/2007/PartnerControls"/>
    <ds:schemaRef ds:uri="992412f8-ce7d-47f4-b8b4-a5be5b0cf393"/>
    <ds:schemaRef ds:uri="929fc066-f7d6-4fd1-be03-60d981000813"/>
  </ds:schemaRefs>
</ds:datastoreItem>
</file>

<file path=customXml/itemProps2.xml><?xml version="1.0" encoding="utf-8"?>
<ds:datastoreItem xmlns:ds="http://schemas.openxmlformats.org/officeDocument/2006/customXml" ds:itemID="{D3851A6C-5DC0-48DC-A04B-7CFAC8054AF7}">
  <ds:schemaRefs>
    <ds:schemaRef ds:uri="http://schemas.microsoft.com/sharepoint/v3/contenttype/forms"/>
  </ds:schemaRefs>
</ds:datastoreItem>
</file>

<file path=customXml/itemProps3.xml><?xml version="1.0" encoding="utf-8"?>
<ds:datastoreItem xmlns:ds="http://schemas.openxmlformats.org/officeDocument/2006/customXml" ds:itemID="{F8F10194-B013-44F6-A9B8-BB2363231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412f8-ce7d-47f4-b8b4-a5be5b0cf393"/>
    <ds:schemaRef ds:uri="929fc066-f7d6-4fd1-be03-60d98100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Biscombe</dc:creator>
  <cp:keywords/>
  <dc:description/>
  <cp:lastModifiedBy>Lancashire Association of Local Councils</cp:lastModifiedBy>
  <cp:revision>2</cp:revision>
  <dcterms:created xsi:type="dcterms:W3CDTF">2026-09-28T13:22:00Z</dcterms:created>
  <dcterms:modified xsi:type="dcterms:W3CDTF">2026-09-28T13:22:00Z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0x010100C125384770260F4A96D5EEC12AE12273</vt:lpwstr>
  </property>
</Properties>
</file>