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D5B2" w14:textId="54A06BB3" w:rsidR="00A27635" w:rsidRPr="00DA406D" w:rsidRDefault="00581E39">
      <w:pPr>
        <w:rPr>
          <w:b/>
          <w:bCs/>
        </w:rPr>
      </w:pPr>
      <w:r w:rsidRPr="00DA406D">
        <w:rPr>
          <w:b/>
          <w:bCs/>
        </w:rPr>
        <w:t>CiLCA session six recap notes</w:t>
      </w:r>
    </w:p>
    <w:p w14:paraId="2950A665" w14:textId="160C278B" w:rsidR="00581E39" w:rsidRDefault="00581E39"/>
    <w:p w14:paraId="6B55B179" w14:textId="183EB312" w:rsidR="00581E39" w:rsidRDefault="00F647E9">
      <w:r>
        <w:t xml:space="preserve">Today we covered LO’s 25-28 </w:t>
      </w:r>
    </w:p>
    <w:p w14:paraId="0BE96FB3" w14:textId="77777777" w:rsidR="00B058D8" w:rsidRDefault="00B058D8" w:rsidP="009D2B5C"/>
    <w:p w14:paraId="4B78B8FE" w14:textId="0DB24305" w:rsidR="009D2B5C" w:rsidRDefault="009D2B5C" w:rsidP="009D2B5C">
      <w:r>
        <w:t>The LO</w:t>
      </w:r>
      <w:r w:rsidR="00B058D8">
        <w:t>’</w:t>
      </w:r>
      <w:r>
        <w:t>s</w:t>
      </w:r>
      <w:r w:rsidR="00B058D8">
        <w:t xml:space="preserve"> 25-27</w:t>
      </w:r>
      <w:r>
        <w:t xml:space="preserve"> are closely related and develop the community engagement theme.  These connections can be explained.</w:t>
      </w:r>
    </w:p>
    <w:p w14:paraId="715DC63B" w14:textId="77777777" w:rsidR="009D2B5C" w:rsidRDefault="009D2B5C" w:rsidP="009D2B5C">
      <w:r>
        <w:t>LO25</w:t>
      </w:r>
      <w:r>
        <w:tab/>
        <w:t>The diversity and complexity of a community with many conflicting interests and more detail about your community</w:t>
      </w:r>
    </w:p>
    <w:p w14:paraId="358ABD18" w14:textId="77777777" w:rsidR="009D2B5C" w:rsidRDefault="009D2B5C" w:rsidP="009D2B5C">
      <w:r>
        <w:t>LO26</w:t>
      </w:r>
      <w:r>
        <w:tab/>
        <w:t>How to listen to the variety of voices in the community using different methods so that people can influence decisions (information coming in)</w:t>
      </w:r>
    </w:p>
    <w:p w14:paraId="3868728F" w14:textId="26851EB5" w:rsidR="00F647E9" w:rsidRDefault="009D2B5C" w:rsidP="009D2B5C">
      <w:r>
        <w:t>LO27</w:t>
      </w:r>
      <w:r>
        <w:tab/>
        <w:t>How to communicate with the variety of people in the community raising the council’s profile and the democratic process (information going out)</w:t>
      </w:r>
    </w:p>
    <w:p w14:paraId="3166C7C6" w14:textId="77777777" w:rsidR="009D2B5C" w:rsidRDefault="009D2B5C"/>
    <w:p w14:paraId="02A4B4ED" w14:textId="46F98F62" w:rsidR="00F647E9" w:rsidRPr="00DA406D" w:rsidRDefault="00F647E9">
      <w:pPr>
        <w:rPr>
          <w:b/>
          <w:bCs/>
        </w:rPr>
      </w:pPr>
      <w:r w:rsidRPr="00DA406D">
        <w:rPr>
          <w:b/>
          <w:bCs/>
        </w:rPr>
        <w:t>LO25</w:t>
      </w:r>
    </w:p>
    <w:p w14:paraId="6EFE6B21" w14:textId="7ECCA2D3" w:rsidR="00255639" w:rsidRDefault="00A773EC" w:rsidP="00CD267D">
      <w:pPr>
        <w:pStyle w:val="ListParagraph"/>
        <w:numPr>
          <w:ilvl w:val="0"/>
          <w:numId w:val="1"/>
        </w:numPr>
      </w:pPr>
      <w:r>
        <w:t xml:space="preserve">This is a written </w:t>
      </w:r>
      <w:proofErr w:type="gramStart"/>
      <w:r>
        <w:t>exercise,</w:t>
      </w:r>
      <w:proofErr w:type="gramEnd"/>
      <w:r>
        <w:t xml:space="preserve"> word count 400 max</w:t>
      </w:r>
    </w:p>
    <w:p w14:paraId="0B8F7F9A" w14:textId="0834BCEF" w:rsidR="00A773EC" w:rsidRDefault="00A773EC" w:rsidP="00CD267D">
      <w:pPr>
        <w:pStyle w:val="ListParagraph"/>
        <w:numPr>
          <w:ilvl w:val="0"/>
          <w:numId w:val="1"/>
        </w:numPr>
      </w:pPr>
      <w:r>
        <w:t xml:space="preserve">Don’t forget to include informal and formal groups </w:t>
      </w:r>
    </w:p>
    <w:p w14:paraId="6A40DB16" w14:textId="583C6CB4" w:rsidR="00A773EC" w:rsidRDefault="00A773EC" w:rsidP="00CD267D">
      <w:pPr>
        <w:pStyle w:val="ListParagraph"/>
        <w:numPr>
          <w:ilvl w:val="0"/>
          <w:numId w:val="1"/>
        </w:numPr>
      </w:pPr>
      <w:r>
        <w:t xml:space="preserve">Remember, it’s not just the protected characteristics we’re talking about. </w:t>
      </w:r>
    </w:p>
    <w:p w14:paraId="212324BC" w14:textId="5C4516FD" w:rsidR="00DA406D" w:rsidRDefault="00DA406D"/>
    <w:p w14:paraId="618FC7D1" w14:textId="1A967F2E" w:rsidR="00DA406D" w:rsidRPr="00A9605D" w:rsidRDefault="00DA406D">
      <w:pPr>
        <w:rPr>
          <w:b/>
          <w:bCs/>
        </w:rPr>
      </w:pPr>
      <w:r w:rsidRPr="00A9605D">
        <w:rPr>
          <w:b/>
          <w:bCs/>
        </w:rPr>
        <w:t>LO26</w:t>
      </w:r>
    </w:p>
    <w:p w14:paraId="1A99C082" w14:textId="1B114EBE" w:rsidR="00DA406D" w:rsidRDefault="002406C2" w:rsidP="00CD267D">
      <w:pPr>
        <w:pStyle w:val="ListParagraph"/>
        <w:numPr>
          <w:ilvl w:val="0"/>
          <w:numId w:val="2"/>
        </w:numPr>
      </w:pPr>
      <w:r>
        <w:t xml:space="preserve">This is either an annotated council document or a written explanation (400 words max) </w:t>
      </w:r>
    </w:p>
    <w:p w14:paraId="020690E4" w14:textId="1F8A4200" w:rsidR="002406C2" w:rsidRDefault="002406C2" w:rsidP="00CD267D">
      <w:pPr>
        <w:pStyle w:val="ListParagraph"/>
        <w:numPr>
          <w:ilvl w:val="0"/>
          <w:numId w:val="2"/>
        </w:numPr>
      </w:pPr>
      <w:r>
        <w:t xml:space="preserve">Remember, this isn’t about </w:t>
      </w:r>
      <w:r w:rsidRPr="00CD267D">
        <w:rPr>
          <w:b/>
          <w:bCs/>
        </w:rPr>
        <w:t>telling</w:t>
      </w:r>
      <w:r>
        <w:t xml:space="preserve"> people about what the council does, it’s about </w:t>
      </w:r>
      <w:r w:rsidRPr="00CD267D">
        <w:rPr>
          <w:b/>
          <w:bCs/>
        </w:rPr>
        <w:t>listening</w:t>
      </w:r>
      <w:r>
        <w:t xml:space="preserve"> to your community. </w:t>
      </w:r>
    </w:p>
    <w:p w14:paraId="1612CA67" w14:textId="69EB8112" w:rsidR="007052F6" w:rsidRDefault="007052F6"/>
    <w:p w14:paraId="0AC37D76" w14:textId="4D55ABD9" w:rsidR="007052F6" w:rsidRPr="00C1023F" w:rsidRDefault="007052F6">
      <w:pPr>
        <w:rPr>
          <w:b/>
          <w:bCs/>
        </w:rPr>
      </w:pPr>
      <w:r w:rsidRPr="00C1023F">
        <w:rPr>
          <w:b/>
          <w:bCs/>
        </w:rPr>
        <w:t xml:space="preserve">LO27 </w:t>
      </w:r>
    </w:p>
    <w:p w14:paraId="6883ED8D" w14:textId="05162DD6" w:rsidR="00E33B4F" w:rsidRDefault="00E33B4F" w:rsidP="00C1023F">
      <w:pPr>
        <w:pStyle w:val="ListParagraph"/>
        <w:numPr>
          <w:ilvl w:val="0"/>
          <w:numId w:val="3"/>
        </w:numPr>
      </w:pPr>
      <w:r w:rsidRPr="0062102F">
        <w:t>Submit two documents</w:t>
      </w:r>
      <w:r>
        <w:t>;</w:t>
      </w:r>
      <w:r w:rsidRPr="0062102F">
        <w:t xml:space="preserve"> </w:t>
      </w:r>
      <w:r w:rsidRPr="00FF4F64">
        <w:t>27.1 is a list and 27.2 is an article</w:t>
      </w:r>
      <w:r w:rsidR="00C417F2">
        <w:t xml:space="preserve"> (no word limit) </w:t>
      </w:r>
    </w:p>
    <w:p w14:paraId="3EE91A3F" w14:textId="7C9085EA" w:rsidR="00C417F2" w:rsidRDefault="00B10B81" w:rsidP="00C1023F">
      <w:pPr>
        <w:pStyle w:val="ListParagraph"/>
        <w:numPr>
          <w:ilvl w:val="0"/>
          <w:numId w:val="3"/>
        </w:numPr>
      </w:pPr>
      <w:r>
        <w:t xml:space="preserve">A newsletter or poster is not accepted </w:t>
      </w:r>
      <w:r w:rsidR="001D0D8D">
        <w:t xml:space="preserve">for 27.2, it needs to be an article. </w:t>
      </w:r>
    </w:p>
    <w:p w14:paraId="6AAE8B15" w14:textId="77777777" w:rsidR="00B058D8" w:rsidRDefault="00B058D8"/>
    <w:p w14:paraId="2FB810DB" w14:textId="0CE0F64D" w:rsidR="007052F6" w:rsidRPr="0006411E" w:rsidRDefault="00C1023F">
      <w:pPr>
        <w:rPr>
          <w:b/>
          <w:bCs/>
        </w:rPr>
      </w:pPr>
      <w:r w:rsidRPr="0006411E">
        <w:rPr>
          <w:b/>
          <w:bCs/>
        </w:rPr>
        <w:t>LO28</w:t>
      </w:r>
    </w:p>
    <w:p w14:paraId="71FFF535" w14:textId="458CAE9A" w:rsidR="006873A9" w:rsidRDefault="006873A9" w:rsidP="004C3519">
      <w:pPr>
        <w:pStyle w:val="ListParagraph"/>
        <w:numPr>
          <w:ilvl w:val="0"/>
          <w:numId w:val="4"/>
        </w:numPr>
      </w:pPr>
      <w:r>
        <w:t>This is two annotated documents</w:t>
      </w:r>
      <w:r w:rsidR="0006411E">
        <w:t xml:space="preserve">, one of which is your publication scheme. </w:t>
      </w:r>
    </w:p>
    <w:p w14:paraId="4113347E" w14:textId="00A8A1C4" w:rsidR="00A523C9" w:rsidRDefault="00A523C9" w:rsidP="004C3519">
      <w:pPr>
        <w:pStyle w:val="ListParagraph"/>
        <w:numPr>
          <w:ilvl w:val="0"/>
          <w:numId w:val="4"/>
        </w:numPr>
      </w:pPr>
      <w:r>
        <w:t>R</w:t>
      </w:r>
      <w:r w:rsidRPr="00A523C9">
        <w:t>emember</w:t>
      </w:r>
      <w:r w:rsidR="005E634F">
        <w:t xml:space="preserve"> to use the annotation guidance on</w:t>
      </w:r>
      <w:r w:rsidRPr="00A523C9">
        <w:t xml:space="preserve"> p8 for both documents</w:t>
      </w:r>
    </w:p>
    <w:p w14:paraId="2D5593E2" w14:textId="7617F710" w:rsidR="00C1023F" w:rsidRDefault="00A43477" w:rsidP="004C3519">
      <w:pPr>
        <w:pStyle w:val="ListParagraph"/>
        <w:numPr>
          <w:ilvl w:val="0"/>
          <w:numId w:val="4"/>
        </w:numPr>
      </w:pPr>
      <w:r>
        <w:t>T</w:t>
      </w:r>
      <w:r w:rsidRPr="00A43477">
        <w:t>here are clues to appropriate legislation in the guidance for the task</w:t>
      </w:r>
    </w:p>
    <w:p w14:paraId="106E1421" w14:textId="00789988" w:rsidR="000B0848" w:rsidRDefault="000B0848" w:rsidP="004C3519">
      <w:pPr>
        <w:pStyle w:val="ListParagraph"/>
        <w:numPr>
          <w:ilvl w:val="0"/>
          <w:numId w:val="4"/>
        </w:numPr>
      </w:pPr>
      <w:r w:rsidRPr="000B0848">
        <w:t xml:space="preserve">The process by which the council responds to requests, deals with vexatious </w:t>
      </w:r>
      <w:proofErr w:type="gramStart"/>
      <w:r w:rsidRPr="000B0848">
        <w:t>demands</w:t>
      </w:r>
      <w:proofErr w:type="gramEnd"/>
      <w:r w:rsidRPr="000B0848">
        <w:t xml:space="preserve"> and maintains records of the process must be clear</w:t>
      </w:r>
    </w:p>
    <w:sectPr w:rsidR="000B0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774C"/>
    <w:multiLevelType w:val="hybridMultilevel"/>
    <w:tmpl w:val="D004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2DA1"/>
    <w:multiLevelType w:val="hybridMultilevel"/>
    <w:tmpl w:val="4AE2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37EF"/>
    <w:multiLevelType w:val="hybridMultilevel"/>
    <w:tmpl w:val="21C0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659D4"/>
    <w:multiLevelType w:val="hybridMultilevel"/>
    <w:tmpl w:val="A1EEC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48"/>
    <w:rsid w:val="0006411E"/>
    <w:rsid w:val="000B0848"/>
    <w:rsid w:val="001D0D8D"/>
    <w:rsid w:val="002406C2"/>
    <w:rsid w:val="00255639"/>
    <w:rsid w:val="004C3519"/>
    <w:rsid w:val="00581E39"/>
    <w:rsid w:val="005E634F"/>
    <w:rsid w:val="006873A9"/>
    <w:rsid w:val="00704911"/>
    <w:rsid w:val="007052F6"/>
    <w:rsid w:val="00867348"/>
    <w:rsid w:val="009D2B5C"/>
    <w:rsid w:val="00A43477"/>
    <w:rsid w:val="00A523C9"/>
    <w:rsid w:val="00A773EC"/>
    <w:rsid w:val="00A9605D"/>
    <w:rsid w:val="00B058D8"/>
    <w:rsid w:val="00B10B81"/>
    <w:rsid w:val="00C1023F"/>
    <w:rsid w:val="00C417F2"/>
    <w:rsid w:val="00CD267D"/>
    <w:rsid w:val="00DA406D"/>
    <w:rsid w:val="00E33B4F"/>
    <w:rsid w:val="00E64505"/>
    <w:rsid w:val="00F6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8EF3"/>
  <w15:chartTrackingRefBased/>
  <w15:docId w15:val="{933B8954-361E-4431-B58F-483EC1A3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ded450a526fa82ec748b6d67928fe338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182644a736a1c2d9d2de85fb10e7ab6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8A8112C4-DF2F-446B-85FB-03673F457F39}"/>
</file>

<file path=customXml/itemProps2.xml><?xml version="1.0" encoding="utf-8"?>
<ds:datastoreItem xmlns:ds="http://schemas.openxmlformats.org/officeDocument/2006/customXml" ds:itemID="{0A9BAF87-0F67-46FC-9C02-E0B8E90F2CEB}"/>
</file>

<file path=customXml/itemProps3.xml><?xml version="1.0" encoding="utf-8"?>
<ds:datastoreItem xmlns:ds="http://schemas.openxmlformats.org/officeDocument/2006/customXml" ds:itemID="{6D7042CC-D5A3-4AF6-873B-29C9A130A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24</cp:revision>
  <dcterms:created xsi:type="dcterms:W3CDTF">2021-09-02T12:05:00Z</dcterms:created>
  <dcterms:modified xsi:type="dcterms:W3CDTF">2021-09-02T13:24:00Z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